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C08" w:rsidRDefault="009D065F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893"/>
        <w:gridCol w:w="1166"/>
        <w:gridCol w:w="1378"/>
        <w:gridCol w:w="1280"/>
        <w:gridCol w:w="1547"/>
        <w:gridCol w:w="2316"/>
      </w:tblGrid>
      <w:tr w:rsidR="00DD0C08">
        <w:trPr>
          <w:cantSplit/>
          <w:trHeight w:val="861"/>
          <w:jc w:val="center"/>
        </w:trPr>
        <w:tc>
          <w:tcPr>
            <w:tcW w:w="1502" w:type="dxa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93" w:type="dxa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李光欣</w:t>
            </w:r>
            <w:proofErr w:type="gramEnd"/>
          </w:p>
        </w:tc>
        <w:tc>
          <w:tcPr>
            <w:tcW w:w="1166" w:type="dxa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78" w:type="dxa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80" w:type="dxa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47" w:type="dxa"/>
            <w:noWrap/>
            <w:vAlign w:val="center"/>
          </w:tcPr>
          <w:p w:rsidR="00DD0C08" w:rsidRDefault="009D065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1979.2</w:t>
            </w:r>
          </w:p>
        </w:tc>
        <w:tc>
          <w:tcPr>
            <w:tcW w:w="2316" w:type="dxa"/>
            <w:vMerge w:val="restart"/>
            <w:noWrap/>
            <w:vAlign w:val="center"/>
          </w:tcPr>
          <w:p w:rsidR="00DD0C08" w:rsidRDefault="009D065F">
            <w:pPr>
              <w:jc w:val="center"/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w:drawing>
                <wp:inline distT="0" distB="0" distL="114300" distR="114300">
                  <wp:extent cx="1261110" cy="1834515"/>
                  <wp:effectExtent l="0" t="0" r="15240" b="13335"/>
                  <wp:docPr id="2" name="图片 2" descr="ea54126edcfdfd50bc51a3de8e991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a54126edcfdfd50bc51a3de8e9912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183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C08">
        <w:trPr>
          <w:cantSplit/>
          <w:trHeight w:val="913"/>
          <w:jc w:val="center"/>
        </w:trPr>
        <w:tc>
          <w:tcPr>
            <w:tcW w:w="1502" w:type="dxa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93" w:type="dxa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166" w:type="dxa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378" w:type="dxa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群众</w:t>
            </w:r>
          </w:p>
        </w:tc>
        <w:tc>
          <w:tcPr>
            <w:tcW w:w="1280" w:type="dxa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47" w:type="dxa"/>
            <w:noWrap/>
            <w:vAlign w:val="center"/>
          </w:tcPr>
          <w:p w:rsidR="00DD0C08" w:rsidRDefault="009D065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副教授</w:t>
            </w:r>
          </w:p>
        </w:tc>
        <w:tc>
          <w:tcPr>
            <w:tcW w:w="2316" w:type="dxa"/>
            <w:vMerge/>
            <w:noWrap/>
            <w:vAlign w:val="center"/>
          </w:tcPr>
          <w:p w:rsidR="00DD0C08" w:rsidRDefault="00DD0C08">
            <w:pPr>
              <w:jc w:val="center"/>
              <w:rPr>
                <w:sz w:val="28"/>
              </w:rPr>
            </w:pPr>
          </w:p>
        </w:tc>
      </w:tr>
      <w:tr w:rsidR="00DD0C08">
        <w:trPr>
          <w:cantSplit/>
          <w:trHeight w:val="1271"/>
          <w:jc w:val="center"/>
        </w:trPr>
        <w:tc>
          <w:tcPr>
            <w:tcW w:w="1502" w:type="dxa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059" w:type="dxa"/>
            <w:gridSpan w:val="2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378" w:type="dxa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827" w:type="dxa"/>
            <w:gridSpan w:val="2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2316" w:type="dxa"/>
            <w:vMerge/>
            <w:noWrap/>
            <w:vAlign w:val="center"/>
          </w:tcPr>
          <w:p w:rsidR="00DD0C08" w:rsidRDefault="00DD0C08">
            <w:pPr>
              <w:jc w:val="center"/>
              <w:rPr>
                <w:sz w:val="28"/>
              </w:rPr>
            </w:pPr>
          </w:p>
        </w:tc>
      </w:tr>
      <w:tr w:rsidR="00DD0C08">
        <w:trPr>
          <w:trHeight w:val="679"/>
          <w:jc w:val="center"/>
        </w:trPr>
        <w:tc>
          <w:tcPr>
            <w:tcW w:w="1502" w:type="dxa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9580" w:type="dxa"/>
            <w:gridSpan w:val="6"/>
            <w:noWrap/>
            <w:vAlign w:val="center"/>
          </w:tcPr>
          <w:p w:rsidR="00DD0C08" w:rsidRDefault="009D065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体育人文社会学、体育教育训练学</w:t>
            </w:r>
          </w:p>
        </w:tc>
      </w:tr>
      <w:tr w:rsidR="00DD0C08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DD0C08" w:rsidRDefault="00DD0C08">
            <w:pPr>
              <w:jc w:val="center"/>
              <w:rPr>
                <w:sz w:val="24"/>
              </w:rPr>
            </w:pPr>
          </w:p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 w:rsidR="00DD0C08" w:rsidRDefault="00DD0C08">
            <w:pPr>
              <w:jc w:val="center"/>
              <w:rPr>
                <w:sz w:val="24"/>
              </w:rPr>
            </w:pPr>
          </w:p>
          <w:p w:rsidR="00DD0C08" w:rsidRDefault="00DD0C08">
            <w:pPr>
              <w:jc w:val="center"/>
              <w:rPr>
                <w:sz w:val="24"/>
              </w:rPr>
            </w:pPr>
          </w:p>
        </w:tc>
        <w:tc>
          <w:tcPr>
            <w:tcW w:w="9580" w:type="dxa"/>
            <w:gridSpan w:val="6"/>
            <w:noWrap/>
            <w:vAlign w:val="center"/>
          </w:tcPr>
          <w:p w:rsidR="00DD0C08" w:rsidRDefault="009D065F">
            <w:pPr>
              <w:jc w:val="left"/>
              <w:rPr>
                <w:rFonts w:eastAsia="宋体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、《亚运会的危机及解决策略研究》，南京体育学院学报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社会科学版</w:t>
            </w:r>
            <w:r>
              <w:rPr>
                <w:rFonts w:hint="eastAsia"/>
                <w:sz w:val="28"/>
              </w:rPr>
              <w:t>)</w:t>
            </w:r>
            <w:r>
              <w:rPr>
                <w:rFonts w:hint="eastAsia"/>
                <w:sz w:val="28"/>
              </w:rPr>
              <w:t>，</w:t>
            </w:r>
            <w:r>
              <w:rPr>
                <w:rFonts w:hint="eastAsia"/>
                <w:sz w:val="28"/>
              </w:rPr>
              <w:t>2017</w:t>
            </w:r>
          </w:p>
          <w:p w:rsidR="00DD0C08" w:rsidRDefault="009D065F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、《间歇无氧运动对哮喘儿童呼吸功能和运动能力的改善作用》，吉林大学学报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医学版</w:t>
            </w:r>
            <w:r>
              <w:rPr>
                <w:rFonts w:hint="eastAsia"/>
                <w:sz w:val="28"/>
              </w:rPr>
              <w:t>)</w:t>
            </w:r>
            <w:r>
              <w:rPr>
                <w:rFonts w:hint="eastAsia"/>
                <w:sz w:val="28"/>
              </w:rPr>
              <w:t>，</w:t>
            </w:r>
            <w:r>
              <w:rPr>
                <w:rFonts w:hint="eastAsia"/>
                <w:sz w:val="28"/>
              </w:rPr>
              <w:t>2016</w:t>
            </w:r>
          </w:p>
          <w:p w:rsidR="00DD0C08" w:rsidRDefault="009D065F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、《有氧运动对肥胖青少年心率变异性的影响》，吉林大学学报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医学版</w:t>
            </w:r>
            <w:r>
              <w:rPr>
                <w:rFonts w:hint="eastAsia"/>
                <w:sz w:val="28"/>
              </w:rPr>
              <w:t>)2014</w:t>
            </w:r>
          </w:p>
        </w:tc>
      </w:tr>
      <w:tr w:rsidR="00DD0C08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</w:p>
        </w:tc>
        <w:tc>
          <w:tcPr>
            <w:tcW w:w="9580" w:type="dxa"/>
            <w:gridSpan w:val="6"/>
            <w:noWrap/>
          </w:tcPr>
          <w:p w:rsidR="00DD0C08" w:rsidRDefault="00DD0C08">
            <w:pPr>
              <w:jc w:val="center"/>
              <w:rPr>
                <w:sz w:val="24"/>
              </w:rPr>
            </w:pPr>
          </w:p>
        </w:tc>
      </w:tr>
      <w:tr w:rsidR="00DD0C08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9580" w:type="dxa"/>
            <w:gridSpan w:val="6"/>
            <w:noWrap/>
            <w:vAlign w:val="center"/>
          </w:tcPr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多次吉林省大学生篮球联赛优秀教练员</w:t>
            </w:r>
          </w:p>
          <w:p w:rsidR="00DD0C08" w:rsidRDefault="009D0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赛季全国体育</w:t>
            </w:r>
            <w:proofErr w:type="gramStart"/>
            <w:r>
              <w:rPr>
                <w:rFonts w:hint="eastAsia"/>
                <w:sz w:val="24"/>
              </w:rPr>
              <w:t>院校篮球</w:t>
            </w:r>
            <w:proofErr w:type="gramEnd"/>
            <w:r>
              <w:rPr>
                <w:rFonts w:hint="eastAsia"/>
                <w:sz w:val="24"/>
              </w:rPr>
              <w:t>联赛综合院校组优秀教练员</w:t>
            </w:r>
          </w:p>
        </w:tc>
      </w:tr>
    </w:tbl>
    <w:p w:rsidR="00DD0C08" w:rsidRDefault="00DD0C08"/>
    <w:sectPr w:rsidR="00DD0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E68"/>
    <w:rsid w:val="001A14F1"/>
    <w:rsid w:val="004E54C1"/>
    <w:rsid w:val="00533C05"/>
    <w:rsid w:val="009D065F"/>
    <w:rsid w:val="00C61E68"/>
    <w:rsid w:val="00D4305B"/>
    <w:rsid w:val="00DD0C08"/>
    <w:rsid w:val="00E1695F"/>
    <w:rsid w:val="3611774D"/>
    <w:rsid w:val="408E6BB3"/>
    <w:rsid w:val="40E9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18480"/>
  <w15:docId w15:val="{3310D41C-8263-41C5-8E73-89C16CB3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体育馆服务中心</cp:lastModifiedBy>
  <cp:revision>5</cp:revision>
  <dcterms:created xsi:type="dcterms:W3CDTF">2021-04-19T01:19:00Z</dcterms:created>
  <dcterms:modified xsi:type="dcterms:W3CDTF">2023-03-07T01:35:00Z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27D11D5476F34382B7FEFCFA3BCE760F</vt:lpwstr>
  </property>
</Properties>
</file>